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3870"/>
        <w:gridCol w:w="1800"/>
        <w:gridCol w:w="3240"/>
      </w:tblGrid>
      <w:tr w:rsidR="002952C7" w:rsidRPr="003817FC" w:rsidTr="007D5031">
        <w:trPr>
          <w:cantSplit/>
          <w:trHeight w:val="2250"/>
        </w:trPr>
        <w:tc>
          <w:tcPr>
            <w:tcW w:w="10818" w:type="dxa"/>
            <w:gridSpan w:val="4"/>
          </w:tcPr>
          <w:p w:rsidR="002952C7" w:rsidRPr="003817FC" w:rsidRDefault="004056D0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SCCRESA Middle School Academic Academy</w:t>
            </w:r>
          </w:p>
          <w:p w:rsidR="002952C7" w:rsidRDefault="002952C7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817FC">
              <w:rPr>
                <w:rFonts w:ascii="Century Gothic" w:hAnsi="Century Gothic"/>
                <w:b/>
                <w:sz w:val="28"/>
              </w:rPr>
              <w:t>OFF-CAMPUS PERMISSION FORM</w:t>
            </w:r>
          </w:p>
          <w:p w:rsidR="007D5031" w:rsidRDefault="007D5031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4B6144" w:rsidRDefault="004B6144" w:rsidP="004B6144">
            <w:r w:rsidRPr="00C2004D">
              <w:rPr>
                <w:b/>
              </w:rPr>
              <w:t>Event Goal:</w:t>
            </w:r>
            <w:r>
              <w:t xml:space="preserve"> </w:t>
            </w:r>
            <w:r w:rsidR="00B373FE">
              <w:t xml:space="preserve">To provide an opportunity for </w:t>
            </w:r>
            <w:r>
              <w:t xml:space="preserve">students </w:t>
            </w:r>
            <w:r w:rsidR="004056D0">
              <w:t xml:space="preserve">to tour </w:t>
            </w:r>
            <w:r w:rsidR="001C0E2F">
              <w:t>WPHM Radio First</w:t>
            </w:r>
            <w:r w:rsidR="004056D0">
              <w:t xml:space="preserve">, a company that writes and produces </w:t>
            </w:r>
            <w:r w:rsidR="001C0E2F">
              <w:t>radio broadcasts for the Port Huron Area</w:t>
            </w:r>
            <w:r w:rsidR="004056D0">
              <w:t xml:space="preserve">. They will learn about writing in this industry and the different aspects it plays in </w:t>
            </w:r>
            <w:r w:rsidR="001C0E2F">
              <w:t>radio production</w:t>
            </w:r>
            <w:r w:rsidR="004056D0">
              <w:t>.</w:t>
            </w:r>
          </w:p>
          <w:p w:rsidR="004B6144" w:rsidRDefault="004B6144" w:rsidP="004B6144"/>
          <w:p w:rsidR="004B6144" w:rsidRDefault="004B6144" w:rsidP="004B6144">
            <w:r>
              <w:rPr>
                <w:b/>
              </w:rPr>
              <w:t>Program:</w:t>
            </w:r>
            <w:r>
              <w:t xml:space="preserve"> Participants will </w:t>
            </w:r>
            <w:r w:rsidR="004056D0">
              <w:t xml:space="preserve">tour the Studio, see the equipment, and get a behind-the-scenes view of </w:t>
            </w:r>
            <w:r w:rsidR="001C0E2F">
              <w:t>radio</w:t>
            </w:r>
            <w:r w:rsidR="004056D0">
              <w:t xml:space="preserve"> project</w:t>
            </w:r>
            <w:r w:rsidR="001C0E2F">
              <w:t>s</w:t>
            </w:r>
            <w:r w:rsidR="004056D0">
              <w:t>.</w:t>
            </w:r>
          </w:p>
          <w:p w:rsidR="004B6144" w:rsidRPr="00C532F8" w:rsidRDefault="004B6144" w:rsidP="004B6144"/>
          <w:p w:rsidR="004B6144" w:rsidRDefault="004B6144" w:rsidP="004B6144">
            <w:r w:rsidRPr="00C2004D">
              <w:rPr>
                <w:b/>
              </w:rPr>
              <w:t>Cost:</w:t>
            </w:r>
            <w:r>
              <w:t xml:space="preserve"> Free to participating </w:t>
            </w:r>
            <w:r w:rsidR="004056D0">
              <w:t>St. Clair County Middle School Academic Academy students</w:t>
            </w:r>
          </w:p>
          <w:p w:rsidR="007D5031" w:rsidRPr="003817FC" w:rsidRDefault="007D5031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2952C7" w:rsidRPr="003817FC">
        <w:trPr>
          <w:trHeight w:val="360"/>
        </w:trPr>
        <w:tc>
          <w:tcPr>
            <w:tcW w:w="108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52C7" w:rsidRPr="003817FC" w:rsidRDefault="002952C7">
            <w:pPr>
              <w:pStyle w:val="Heading1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FIELD TRIP DETAILS</w:t>
            </w:r>
          </w:p>
        </w:tc>
      </w:tr>
      <w:tr w:rsidR="002952C7" w:rsidRPr="003817FC" w:rsidTr="006B0C19">
        <w:trPr>
          <w:trHeight w:val="36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Program/Group:</w:t>
            </w:r>
          </w:p>
        </w:tc>
        <w:tc>
          <w:tcPr>
            <w:tcW w:w="3870" w:type="dxa"/>
            <w:vAlign w:val="center"/>
          </w:tcPr>
          <w:p w:rsidR="002952C7" w:rsidRDefault="007D5031" w:rsidP="00405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St. Clair County </w:t>
            </w:r>
            <w:r w:rsidR="004056D0">
              <w:rPr>
                <w:rFonts w:ascii="Century Gothic" w:hAnsi="Century Gothic"/>
              </w:rPr>
              <w:t>Middle School Academic Academy Students</w:t>
            </w:r>
          </w:p>
          <w:p w:rsidR="001C0E2F" w:rsidRPr="003817FC" w:rsidRDefault="001C0E2F" w:rsidP="004056D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Trip Description:</w:t>
            </w:r>
          </w:p>
        </w:tc>
        <w:tc>
          <w:tcPr>
            <w:tcW w:w="3240" w:type="dxa"/>
            <w:tcBorders>
              <w:left w:val="nil"/>
              <w:right w:val="double" w:sz="4" w:space="0" w:color="auto"/>
            </w:tcBorders>
            <w:vAlign w:val="center"/>
          </w:tcPr>
          <w:p w:rsidR="002952C7" w:rsidRPr="006B0C19" w:rsidRDefault="006B0C19" w:rsidP="001C0E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Visit </w:t>
            </w:r>
            <w:r w:rsidR="001C0E2F">
              <w:rPr>
                <w:rFonts w:ascii="Century Gothic" w:hAnsi="Century Gothic"/>
                <w:b/>
              </w:rPr>
              <w:t>WPHM Radio First</w:t>
            </w:r>
          </w:p>
        </w:tc>
      </w:tr>
      <w:tr w:rsidR="002952C7" w:rsidRPr="003817FC" w:rsidTr="006B0C19">
        <w:trPr>
          <w:trHeight w:val="36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 xml:space="preserve">Departure Date: </w:t>
            </w:r>
          </w:p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Time:</w:t>
            </w:r>
          </w:p>
        </w:tc>
        <w:tc>
          <w:tcPr>
            <w:tcW w:w="3870" w:type="dxa"/>
            <w:vAlign w:val="center"/>
          </w:tcPr>
          <w:p w:rsidR="001C0E2F" w:rsidRDefault="001C0E2F">
            <w:pPr>
              <w:rPr>
                <w:rFonts w:ascii="Century Gothic" w:hAnsi="Century Gothic"/>
                <w:b/>
              </w:rPr>
            </w:pPr>
          </w:p>
          <w:p w:rsidR="006B0C19" w:rsidRDefault="001C0E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May 8</w:t>
            </w:r>
            <w:r w:rsidR="004056D0">
              <w:rPr>
                <w:rFonts w:ascii="Century Gothic" w:hAnsi="Century Gothic"/>
                <w:b/>
              </w:rPr>
              <w:t xml:space="preserve">, 2015 </w:t>
            </w:r>
          </w:p>
          <w:p w:rsidR="006B0C19" w:rsidRDefault="00DE6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4056D0">
              <w:rPr>
                <w:rFonts w:ascii="Century Gothic" w:hAnsi="Century Gothic"/>
              </w:rPr>
              <w:t xml:space="preserve">From SCC RESA – TEC Bldg. </w:t>
            </w:r>
          </w:p>
          <w:p w:rsidR="004056D0" w:rsidRDefault="001C0E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8:2</w:t>
            </w:r>
            <w:r w:rsidR="004056D0">
              <w:rPr>
                <w:rFonts w:ascii="Century Gothic" w:hAnsi="Century Gothic"/>
              </w:rPr>
              <w:t>0 a.m.</w:t>
            </w:r>
            <w:r>
              <w:rPr>
                <w:rFonts w:ascii="Century Gothic" w:hAnsi="Century Gothic"/>
              </w:rPr>
              <w:t xml:space="preserve"> or 11:30 a.m.</w:t>
            </w:r>
          </w:p>
          <w:p w:rsidR="002952C7" w:rsidRPr="003817FC" w:rsidRDefault="007D5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499 Range Road, Marysville, MI 48040</w:t>
            </w:r>
          </w:p>
        </w:tc>
        <w:tc>
          <w:tcPr>
            <w:tcW w:w="1800" w:type="dxa"/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Return Date:</w:t>
            </w:r>
          </w:p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Time:</w:t>
            </w:r>
          </w:p>
        </w:tc>
        <w:tc>
          <w:tcPr>
            <w:tcW w:w="3240" w:type="dxa"/>
            <w:tcBorders>
              <w:left w:val="nil"/>
              <w:right w:val="double" w:sz="4" w:space="0" w:color="auto"/>
            </w:tcBorders>
            <w:vAlign w:val="center"/>
          </w:tcPr>
          <w:p w:rsidR="002952C7" w:rsidRDefault="001C0E2F" w:rsidP="00DE6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May 8</w:t>
            </w:r>
            <w:r w:rsidR="004056D0">
              <w:rPr>
                <w:rFonts w:ascii="Century Gothic" w:hAnsi="Century Gothic"/>
                <w:b/>
              </w:rPr>
              <w:t>, 2015</w:t>
            </w:r>
            <w:r w:rsidR="006B0C19">
              <w:rPr>
                <w:rFonts w:ascii="Century Gothic" w:hAnsi="Century Gothic"/>
              </w:rPr>
              <w:t xml:space="preserve"> </w:t>
            </w:r>
          </w:p>
          <w:p w:rsidR="004056D0" w:rsidRPr="003817FC" w:rsidRDefault="001C0E2F" w:rsidP="00DE6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10:00am or 1:30</w:t>
            </w:r>
            <w:r w:rsidR="004056D0">
              <w:rPr>
                <w:rFonts w:ascii="Century Gothic" w:hAnsi="Century Gothic"/>
              </w:rPr>
              <w:t xml:space="preserve"> p.m.</w:t>
            </w:r>
            <w:r>
              <w:rPr>
                <w:rFonts w:ascii="Century Gothic" w:hAnsi="Century Gothic"/>
              </w:rPr>
              <w:t xml:space="preserve">              </w:t>
            </w:r>
            <w:r w:rsidR="004056D0">
              <w:rPr>
                <w:rFonts w:ascii="Century Gothic" w:hAnsi="Century Gothic"/>
              </w:rPr>
              <w:t xml:space="preserve"> to SCC RESA – TEC </w:t>
            </w:r>
          </w:p>
        </w:tc>
      </w:tr>
      <w:tr w:rsidR="003817FC" w:rsidRPr="003817FC" w:rsidTr="00DD4C9E">
        <w:trPr>
          <w:cantSplit/>
          <w:trHeight w:val="450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3817FC" w:rsidRPr="003817FC" w:rsidRDefault="003817FC" w:rsidP="003817FC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Mode of Transportation: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:rsidR="003817FC" w:rsidRPr="006B0C19" w:rsidRDefault="006B0C19">
            <w:pPr>
              <w:rPr>
                <w:rFonts w:ascii="Century Gothic" w:hAnsi="Century Gothic"/>
                <w:sz w:val="18"/>
                <w:szCs w:val="18"/>
              </w:rPr>
            </w:pPr>
            <w:r w:rsidRPr="006B0C19">
              <w:rPr>
                <w:rFonts w:ascii="Century Gothic" w:hAnsi="Century Gothic"/>
                <w:sz w:val="18"/>
                <w:szCs w:val="18"/>
              </w:rPr>
              <w:t>Bus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817FC" w:rsidRPr="003817FC" w:rsidRDefault="003817FC" w:rsidP="003817FC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Destination:</w:t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56D0" w:rsidRDefault="001C0E2F" w:rsidP="002952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WPHM Radio First</w:t>
            </w:r>
          </w:p>
          <w:p w:rsidR="001C0E2F" w:rsidRPr="003817FC" w:rsidRDefault="001C0E2F" w:rsidP="00295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Huron Street, Port Huron, MI</w:t>
            </w:r>
          </w:p>
        </w:tc>
      </w:tr>
    </w:tbl>
    <w:p w:rsidR="002952C7" w:rsidRDefault="00295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3606"/>
        <w:gridCol w:w="3696"/>
      </w:tblGrid>
      <w:tr w:rsidR="002952C7" w:rsidRPr="003817FC">
        <w:trPr>
          <w:trHeight w:val="375"/>
        </w:trPr>
        <w:tc>
          <w:tcPr>
            <w:tcW w:w="1090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52C7" w:rsidRPr="003817FC" w:rsidRDefault="002952C7">
            <w:pPr>
              <w:pStyle w:val="Heading1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PARENT /GUARDIAN CONSENT</w:t>
            </w:r>
          </w:p>
        </w:tc>
      </w:tr>
      <w:tr w:rsidR="002952C7" w:rsidRPr="003817FC" w:rsidTr="0015642D">
        <w:trPr>
          <w:trHeight w:val="4419"/>
        </w:trPr>
        <w:tc>
          <w:tcPr>
            <w:tcW w:w="1090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52C7" w:rsidRPr="003817FC" w:rsidRDefault="002952C7">
            <w:pPr>
              <w:jc w:val="both"/>
              <w:rPr>
                <w:rFonts w:ascii="Century Gothic" w:hAnsi="Century Gothic"/>
              </w:rPr>
            </w:pPr>
          </w:p>
          <w:p w:rsidR="002952C7" w:rsidRPr="00CA5647" w:rsidRDefault="002952C7">
            <w:pPr>
              <w:jc w:val="both"/>
              <w:rPr>
                <w:rFonts w:ascii="Century Gothic" w:hAnsi="Century Gothic"/>
                <w:u w:val="single"/>
              </w:rPr>
            </w:pPr>
            <w:r w:rsidRPr="003817FC">
              <w:rPr>
                <w:rFonts w:ascii="Century Gothic" w:hAnsi="Century Gothic"/>
              </w:rPr>
              <w:t xml:space="preserve">I, </w:t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="0015642D">
              <w:rPr>
                <w:rFonts w:ascii="Century Gothic" w:hAnsi="Century Gothic"/>
                <w:u w:val="single"/>
              </w:rPr>
              <w:t xml:space="preserve"> </w:t>
            </w:r>
            <w:r w:rsidR="00DA0EA3">
              <w:rPr>
                <w:rFonts w:ascii="Century Gothic" w:hAnsi="Century Gothic"/>
                <w:u w:val="single"/>
              </w:rPr>
              <w:t>_</w:t>
            </w:r>
            <w:r w:rsidR="0015642D">
              <w:rPr>
                <w:rFonts w:ascii="Century Gothic" w:hAnsi="Century Gothic"/>
                <w:u w:val="single"/>
              </w:rPr>
              <w:t xml:space="preserve">   </w:t>
            </w:r>
            <w:r w:rsidR="00DA0EA3">
              <w:rPr>
                <w:rFonts w:ascii="Century Gothic" w:hAnsi="Century Gothic"/>
                <w:u w:val="single"/>
              </w:rPr>
              <w:t>___</w:t>
            </w:r>
            <w:r w:rsidR="0015642D">
              <w:rPr>
                <w:rFonts w:ascii="Century Gothic" w:hAnsi="Century Gothic"/>
                <w:u w:val="single"/>
              </w:rPr>
              <w:t xml:space="preserve"> </w:t>
            </w:r>
            <w:r w:rsidRPr="003817FC">
              <w:rPr>
                <w:rFonts w:ascii="Century Gothic" w:hAnsi="Century Gothic"/>
              </w:rPr>
              <w:t xml:space="preserve"> give permission for </w:t>
            </w:r>
            <w:r w:rsidR="00DA0EA3">
              <w:rPr>
                <w:rFonts w:ascii="Century Gothic" w:hAnsi="Century Gothic"/>
                <w:u w:val="single"/>
              </w:rPr>
              <w:tab/>
            </w:r>
            <w:r w:rsidR="00DA0EA3">
              <w:rPr>
                <w:rFonts w:ascii="Century Gothic" w:hAnsi="Century Gothic"/>
                <w:u w:val="single"/>
              </w:rPr>
              <w:tab/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="00DA0EA3">
              <w:rPr>
                <w:rFonts w:ascii="Century Gothic" w:hAnsi="Century Gothic"/>
                <w:u w:val="single"/>
              </w:rPr>
              <w:t>___</w:t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="00CA5647">
              <w:rPr>
                <w:rFonts w:ascii="Century Gothic" w:hAnsi="Century Gothic"/>
                <w:u w:val="single"/>
              </w:rPr>
              <w:t xml:space="preserve"> </w:t>
            </w:r>
            <w:r w:rsidRPr="003817FC">
              <w:rPr>
                <w:rFonts w:ascii="Century Gothic" w:hAnsi="Century Gothic"/>
              </w:rPr>
              <w:t xml:space="preserve"> </w:t>
            </w:r>
            <w:r w:rsidR="0015642D">
              <w:rPr>
                <w:rFonts w:ascii="Century Gothic" w:hAnsi="Century Gothic"/>
              </w:rPr>
              <w:t xml:space="preserve">from </w:t>
            </w:r>
            <w:r w:rsidR="00CA5647">
              <w:rPr>
                <w:rFonts w:ascii="Century Gothic" w:hAnsi="Century Gothic"/>
              </w:rPr>
              <w:t xml:space="preserve">   </w:t>
            </w:r>
            <w:r w:rsidR="00CA5647">
              <w:rPr>
                <w:rFonts w:ascii="Century Gothic" w:hAnsi="Century Gothic"/>
                <w:u w:val="single"/>
              </w:rPr>
              <w:tab/>
            </w:r>
            <w:r w:rsidR="00DA0EA3">
              <w:rPr>
                <w:rFonts w:ascii="Century Gothic" w:hAnsi="Century Gothic"/>
                <w:u w:val="single"/>
              </w:rPr>
              <w:t>___</w:t>
            </w:r>
            <w:r w:rsidR="00CA5647">
              <w:rPr>
                <w:rFonts w:ascii="Century Gothic" w:hAnsi="Century Gothic"/>
                <w:u w:val="single"/>
              </w:rPr>
              <w:t xml:space="preserve"> </w:t>
            </w:r>
            <w:r w:rsidR="004B6144">
              <w:rPr>
                <w:rFonts w:ascii="Century Gothic" w:hAnsi="Century Gothic"/>
                <w:u w:val="single"/>
              </w:rPr>
              <w:t>______</w:t>
            </w:r>
            <w:r w:rsidR="00CA5647">
              <w:rPr>
                <w:rFonts w:ascii="Century Gothic" w:hAnsi="Century Gothic"/>
                <w:u w:val="single"/>
              </w:rPr>
              <w:tab/>
              <w:t xml:space="preserve">  </w:t>
            </w:r>
          </w:p>
          <w:p w:rsidR="002952C7" w:rsidRDefault="002952C7">
            <w:pPr>
              <w:jc w:val="both"/>
              <w:rPr>
                <w:rFonts w:ascii="Century Gothic" w:hAnsi="Century Gothic"/>
                <w:i/>
                <w:sz w:val="16"/>
              </w:rPr>
            </w:pPr>
            <w:r w:rsidRPr="00CA5647">
              <w:rPr>
                <w:rFonts w:ascii="Century Gothic" w:hAnsi="Century Gothic"/>
                <w:i/>
              </w:rPr>
              <w:t xml:space="preserve"> </w:t>
            </w:r>
            <w:r w:rsidRPr="00CA5647">
              <w:rPr>
                <w:rFonts w:ascii="Century Gothic" w:hAnsi="Century Gothic"/>
                <w:i/>
                <w:sz w:val="16"/>
              </w:rPr>
              <w:t>(parent/legal guardian’s full name)</w:t>
            </w:r>
            <w:r w:rsidRPr="00CA5647">
              <w:rPr>
                <w:rFonts w:ascii="Century Gothic" w:hAnsi="Century Gothic"/>
                <w:i/>
              </w:rPr>
              <w:t xml:space="preserve"> </w:t>
            </w:r>
            <w:r w:rsidRPr="00CA5647">
              <w:rPr>
                <w:rFonts w:ascii="Century Gothic" w:hAnsi="Century Gothic"/>
                <w:i/>
              </w:rPr>
              <w:tab/>
            </w:r>
            <w:r w:rsidRPr="00CA5647">
              <w:rPr>
                <w:rFonts w:ascii="Century Gothic" w:hAnsi="Century Gothic"/>
                <w:i/>
              </w:rPr>
              <w:tab/>
            </w:r>
            <w:r w:rsidRPr="00CA5647">
              <w:rPr>
                <w:rFonts w:ascii="Century Gothic" w:hAnsi="Century Gothic"/>
                <w:i/>
              </w:rPr>
              <w:tab/>
            </w:r>
            <w:r w:rsidRPr="00CA5647">
              <w:rPr>
                <w:rFonts w:ascii="Century Gothic" w:hAnsi="Century Gothic"/>
                <w:i/>
              </w:rPr>
              <w:tab/>
              <w:t xml:space="preserve">  </w:t>
            </w:r>
            <w:r w:rsidR="00CA5647" w:rsidRPr="00CA5647">
              <w:rPr>
                <w:rFonts w:ascii="Century Gothic" w:hAnsi="Century Gothic"/>
                <w:i/>
              </w:rPr>
              <w:t xml:space="preserve">   </w:t>
            </w:r>
            <w:r w:rsidRPr="00CA5647">
              <w:rPr>
                <w:rFonts w:ascii="Century Gothic" w:hAnsi="Century Gothic"/>
                <w:i/>
                <w:sz w:val="16"/>
              </w:rPr>
              <w:t>(student’s full name)</w:t>
            </w:r>
            <w:r w:rsidR="00CA5647" w:rsidRPr="00CA5647">
              <w:rPr>
                <w:rFonts w:ascii="Century Gothic" w:hAnsi="Century Gothic"/>
                <w:i/>
                <w:sz w:val="16"/>
              </w:rPr>
              <w:tab/>
              <w:t xml:space="preserve">       </w:t>
            </w:r>
            <w:r w:rsidR="00CA5647" w:rsidRPr="00CA5647">
              <w:rPr>
                <w:rFonts w:ascii="Century Gothic" w:hAnsi="Century Gothic"/>
                <w:i/>
                <w:sz w:val="16"/>
              </w:rPr>
              <w:tab/>
              <w:t xml:space="preserve">      </w:t>
            </w:r>
            <w:r w:rsidR="009E322D">
              <w:rPr>
                <w:rFonts w:ascii="Century Gothic" w:hAnsi="Century Gothic"/>
                <w:i/>
                <w:sz w:val="16"/>
              </w:rPr>
              <w:t xml:space="preserve">  </w:t>
            </w:r>
            <w:r w:rsidR="004056D0">
              <w:rPr>
                <w:rFonts w:ascii="Century Gothic" w:hAnsi="Century Gothic"/>
                <w:i/>
                <w:sz w:val="16"/>
              </w:rPr>
              <w:t>(name of school)</w:t>
            </w:r>
          </w:p>
          <w:p w:rsidR="00CA5647" w:rsidRPr="00CA5647" w:rsidRDefault="00CA5647">
            <w:pPr>
              <w:jc w:val="both"/>
              <w:rPr>
                <w:rFonts w:ascii="Century Gothic" w:hAnsi="Century Gothic"/>
                <w:i/>
              </w:rPr>
            </w:pPr>
          </w:p>
          <w:p w:rsidR="00CA6AB9" w:rsidRDefault="0015642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</w:t>
            </w:r>
            <w:r w:rsidR="004056D0">
              <w:rPr>
                <w:rFonts w:ascii="Century Gothic" w:hAnsi="Century Gothic"/>
              </w:rPr>
              <w:t>attend</w:t>
            </w:r>
            <w:r w:rsidR="00CA6AB9">
              <w:rPr>
                <w:rFonts w:ascii="Century Gothic" w:hAnsi="Century Gothic"/>
              </w:rPr>
              <w:t xml:space="preserve"> </w:t>
            </w:r>
            <w:r w:rsidR="00CA5647" w:rsidRPr="003817FC">
              <w:rPr>
                <w:rFonts w:ascii="Century Gothic" w:hAnsi="Century Gothic"/>
              </w:rPr>
              <w:t xml:space="preserve">the field </w:t>
            </w:r>
            <w:r w:rsidR="002952C7" w:rsidRPr="003817FC">
              <w:rPr>
                <w:rFonts w:ascii="Century Gothic" w:hAnsi="Century Gothic"/>
              </w:rPr>
              <w:t>trip as described above</w:t>
            </w:r>
            <w:r w:rsidR="00CA6AB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:rsidR="00CA6AB9" w:rsidRDefault="00CA6AB9">
            <w:pPr>
              <w:jc w:val="both"/>
              <w:rPr>
                <w:rFonts w:ascii="Century Gothic" w:hAnsi="Century Gothic"/>
              </w:rPr>
            </w:pPr>
          </w:p>
          <w:p w:rsidR="002952C7" w:rsidRDefault="00DD4C9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read the rules of c</w:t>
            </w:r>
            <w:r w:rsidR="002952C7" w:rsidRPr="003817FC">
              <w:rPr>
                <w:rFonts w:ascii="Century Gothic" w:hAnsi="Century Gothic"/>
              </w:rPr>
              <w:t>onduct below and I have discussed them with my son or daughter.  Together we understand the rules of conduct and agree with their intent.  I realize that the St. Clair County RESA and its personnel cannot guarantee a student’s safety, actions or assume responsibility for accidents and unforeseen incidents that may occur during the above stated field trip.</w:t>
            </w:r>
          </w:p>
          <w:p w:rsidR="00CA6AB9" w:rsidRPr="003817FC" w:rsidRDefault="00CA6AB9">
            <w:pPr>
              <w:jc w:val="both"/>
              <w:rPr>
                <w:rFonts w:ascii="Century Gothic" w:hAnsi="Century Gothic"/>
              </w:rPr>
            </w:pPr>
          </w:p>
          <w:p w:rsidR="002952C7" w:rsidRDefault="002952C7">
            <w:pPr>
              <w:jc w:val="both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I hereby waive and release the St. Clair County RESA</w:t>
            </w:r>
            <w:r w:rsidR="004056D0">
              <w:rPr>
                <w:rFonts w:ascii="Century Gothic" w:hAnsi="Century Gothic"/>
              </w:rPr>
              <w:t xml:space="preserve"> </w:t>
            </w:r>
            <w:r w:rsidRPr="003817FC">
              <w:rPr>
                <w:rFonts w:ascii="Century Gothic" w:hAnsi="Century Gothic"/>
              </w:rPr>
              <w:t>and its personnel from any claims for injuries that may be sustained by a student while on this field trip.</w:t>
            </w:r>
          </w:p>
          <w:p w:rsidR="00CA6AB9" w:rsidRPr="003817FC" w:rsidRDefault="00CA6AB9">
            <w:pPr>
              <w:jc w:val="both"/>
              <w:rPr>
                <w:rFonts w:ascii="Century Gothic" w:hAnsi="Century Gothic"/>
              </w:rPr>
            </w:pPr>
          </w:p>
          <w:p w:rsidR="002952C7" w:rsidRPr="003817FC" w:rsidRDefault="002952C7" w:rsidP="004056D0">
            <w:pPr>
              <w:jc w:val="both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It is my und</w:t>
            </w:r>
            <w:r w:rsidR="004056D0">
              <w:rPr>
                <w:rFonts w:ascii="Century Gothic" w:hAnsi="Century Gothic"/>
              </w:rPr>
              <w:t xml:space="preserve">erstanding </w:t>
            </w:r>
            <w:r w:rsidRPr="003817FC">
              <w:rPr>
                <w:rFonts w:ascii="Century Gothic" w:hAnsi="Century Gothic"/>
              </w:rPr>
              <w:t xml:space="preserve">my </w:t>
            </w:r>
            <w:r w:rsidR="004056D0">
              <w:rPr>
                <w:rFonts w:ascii="Century Gothic" w:hAnsi="Century Gothic"/>
              </w:rPr>
              <w:t>son or daughter</w:t>
            </w:r>
            <w:r w:rsidR="0015642D">
              <w:rPr>
                <w:rFonts w:ascii="Century Gothic" w:hAnsi="Century Gothic"/>
              </w:rPr>
              <w:t xml:space="preserve"> arrive </w:t>
            </w:r>
            <w:r w:rsidR="006B0C19">
              <w:rPr>
                <w:rFonts w:ascii="Century Gothic" w:hAnsi="Century Gothic"/>
              </w:rPr>
              <w:t>at RESA</w:t>
            </w:r>
            <w:r w:rsidRPr="003817FC">
              <w:rPr>
                <w:rFonts w:ascii="Century Gothic" w:hAnsi="Century Gothic"/>
              </w:rPr>
              <w:t xml:space="preserve"> </w:t>
            </w:r>
            <w:r w:rsidR="004056D0">
              <w:rPr>
                <w:rFonts w:ascii="Century Gothic" w:hAnsi="Century Gothic"/>
              </w:rPr>
              <w:t>by the above stated time, transportation provided by the TEC busses, and return to their home schools at the end of the day, also by the TEC busses.</w:t>
            </w:r>
          </w:p>
        </w:tc>
      </w:tr>
      <w:tr w:rsidR="00CA5647" w:rsidRPr="003817FC" w:rsidTr="00DC4F02">
        <w:trPr>
          <w:cantSplit/>
          <w:trHeight w:hRule="exact" w:val="540"/>
        </w:trPr>
        <w:tc>
          <w:tcPr>
            <w:tcW w:w="360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3817F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Phone number in case of emergency</w:t>
            </w:r>
          </w:p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</w:tc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3817F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Alternate contact &amp; phone number</w:t>
            </w:r>
          </w:p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A5647" w:rsidRPr="003817FC" w:rsidTr="004B6144">
        <w:trPr>
          <w:cantSplit/>
          <w:trHeight w:hRule="exact" w:val="810"/>
        </w:trPr>
        <w:tc>
          <w:tcPr>
            <w:tcW w:w="360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CA5647" w:rsidRPr="003817FC" w:rsidRDefault="00CA5647" w:rsidP="00B85BD3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B85BD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Parent/legal guardian signature</w:t>
            </w:r>
          </w:p>
        </w:tc>
        <w:tc>
          <w:tcPr>
            <w:tcW w:w="36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3817F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Student Signature</w:t>
            </w:r>
          </w:p>
        </w:tc>
        <w:tc>
          <w:tcPr>
            <w:tcW w:w="3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A5647" w:rsidRPr="003817FC" w:rsidRDefault="00CA5647" w:rsidP="00B85BD3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B85BD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</w:tr>
    </w:tbl>
    <w:p w:rsidR="004B6144" w:rsidRPr="0015642D" w:rsidRDefault="004B6144" w:rsidP="004B6144">
      <w:pPr>
        <w:spacing w:before="120" w:line="360" w:lineRule="auto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RULES OF CONDUCT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Any student participating in an off-campus activity is subject to their schools Code of Conduct as stated in the latest edition of the</w:t>
      </w:r>
      <w:r>
        <w:rPr>
          <w:rFonts w:ascii="Century Gothic" w:hAnsi="Century Gothic"/>
          <w:sz w:val="14"/>
          <w:szCs w:val="16"/>
        </w:rPr>
        <w:t xml:space="preserve"> student h</w:t>
      </w:r>
      <w:r w:rsidRPr="0015642D">
        <w:rPr>
          <w:rFonts w:ascii="Century Gothic" w:hAnsi="Century Gothic"/>
          <w:sz w:val="14"/>
          <w:szCs w:val="16"/>
        </w:rPr>
        <w:t>andbook.  These rules apply from the time of departure until the activity has ended, including travel time to and from activity.</w:t>
      </w:r>
    </w:p>
    <w:p w:rsidR="004B6144" w:rsidRPr="009E32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</w:t>
      </w:r>
      <w:r w:rsidRPr="0015642D">
        <w:rPr>
          <w:rFonts w:ascii="Century Gothic" w:hAnsi="Century Gothic"/>
          <w:sz w:val="14"/>
          <w:szCs w:val="16"/>
        </w:rPr>
        <w:t xml:space="preserve"> Code of Conduct violations will</w:t>
      </w:r>
      <w:r>
        <w:rPr>
          <w:rFonts w:ascii="Century Gothic" w:hAnsi="Century Gothic"/>
          <w:sz w:val="14"/>
          <w:szCs w:val="16"/>
        </w:rPr>
        <w:t xml:space="preserve"> be addressed</w:t>
      </w:r>
      <w:r w:rsidRPr="0015642D">
        <w:rPr>
          <w:rFonts w:ascii="Century Gothic" w:hAnsi="Century Gothic"/>
          <w:sz w:val="14"/>
          <w:szCs w:val="16"/>
        </w:rPr>
        <w:t xml:space="preserve">. 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 xml:space="preserve">Students must keep their </w:t>
      </w:r>
      <w:r>
        <w:rPr>
          <w:rFonts w:ascii="Century Gothic" w:hAnsi="Century Gothic"/>
          <w:sz w:val="14"/>
          <w:szCs w:val="16"/>
        </w:rPr>
        <w:t>parent/guardian and/</w:t>
      </w:r>
      <w:r w:rsidRPr="0015642D">
        <w:rPr>
          <w:rFonts w:ascii="Century Gothic" w:hAnsi="Century Gothic"/>
          <w:sz w:val="14"/>
          <w:szCs w:val="16"/>
        </w:rPr>
        <w:t>or adult advisors/chaperones informed of their activities and whereabouts at all times.</w:t>
      </w:r>
    </w:p>
    <w:p w:rsidR="004B6144" w:rsidRPr="004056D0" w:rsidRDefault="004B6144" w:rsidP="004056D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 participants</w:t>
      </w:r>
      <w:r w:rsidRPr="0015642D">
        <w:rPr>
          <w:rFonts w:ascii="Century Gothic" w:hAnsi="Century Gothic"/>
          <w:sz w:val="14"/>
          <w:szCs w:val="16"/>
        </w:rPr>
        <w:t xml:space="preserve"> must be prompt and prepared for all activities, including potential financial contingencies that may arise.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 participants riding the bus transportation are required to ride both ways.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 participants</w:t>
      </w:r>
      <w:r w:rsidRPr="0015642D">
        <w:rPr>
          <w:rFonts w:ascii="Century Gothic" w:hAnsi="Century Gothic"/>
          <w:sz w:val="14"/>
          <w:szCs w:val="16"/>
        </w:rPr>
        <w:t xml:space="preserve"> must attend all general sessio</w:t>
      </w:r>
      <w:r>
        <w:rPr>
          <w:rFonts w:ascii="Century Gothic" w:hAnsi="Century Gothic"/>
          <w:sz w:val="14"/>
          <w:szCs w:val="16"/>
        </w:rPr>
        <w:t>ns and assigned activities</w:t>
      </w:r>
      <w:r w:rsidRPr="0015642D">
        <w:rPr>
          <w:rFonts w:ascii="Century Gothic" w:hAnsi="Century Gothic"/>
          <w:sz w:val="14"/>
          <w:szCs w:val="16"/>
        </w:rPr>
        <w:t>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Students must act in a courteous manner at all times.  Advisors/chaperones will monitor student conduct.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For reasons of personal safety,</w:t>
      </w:r>
      <w:r>
        <w:rPr>
          <w:rFonts w:ascii="Century Gothic" w:hAnsi="Century Gothic"/>
          <w:sz w:val="14"/>
          <w:szCs w:val="16"/>
        </w:rPr>
        <w:t xml:space="preserve"> all participants</w:t>
      </w:r>
      <w:r w:rsidRPr="0015642D">
        <w:rPr>
          <w:rFonts w:ascii="Century Gothic" w:hAnsi="Century Gothic"/>
          <w:sz w:val="14"/>
          <w:szCs w:val="16"/>
        </w:rPr>
        <w:t xml:space="preserve"> must stay with the group for all tours, group activities, etc.</w:t>
      </w:r>
    </w:p>
    <w:p w:rsidR="004B6144" w:rsidRPr="0015642D" w:rsidRDefault="004B6144" w:rsidP="004B6144">
      <w:pPr>
        <w:pStyle w:val="BodyText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PA</w:t>
      </w:r>
      <w:r>
        <w:rPr>
          <w:rFonts w:ascii="Century Gothic" w:hAnsi="Century Gothic"/>
          <w:sz w:val="14"/>
          <w:szCs w:val="16"/>
        </w:rPr>
        <w:t>RENTS:  If your student violates the district’s Code of Conduct</w:t>
      </w:r>
      <w:r w:rsidRPr="0015642D">
        <w:rPr>
          <w:rFonts w:ascii="Century Gothic" w:hAnsi="Century Gothic"/>
          <w:sz w:val="14"/>
          <w:szCs w:val="16"/>
        </w:rPr>
        <w:t xml:space="preserve">, the parent/legal guardian will be required to </w:t>
      </w:r>
      <w:r>
        <w:rPr>
          <w:rFonts w:ascii="Century Gothic" w:hAnsi="Century Gothic"/>
          <w:sz w:val="14"/>
          <w:szCs w:val="16"/>
        </w:rPr>
        <w:t xml:space="preserve">transport the student </w:t>
      </w:r>
      <w:r w:rsidRPr="0015642D">
        <w:rPr>
          <w:rFonts w:ascii="Century Gothic" w:hAnsi="Century Gothic"/>
          <w:sz w:val="14"/>
          <w:szCs w:val="16"/>
        </w:rPr>
        <w:t xml:space="preserve">home at their </w:t>
      </w:r>
      <w:r>
        <w:rPr>
          <w:rFonts w:ascii="Century Gothic" w:hAnsi="Century Gothic"/>
          <w:sz w:val="14"/>
          <w:szCs w:val="16"/>
        </w:rPr>
        <w:t xml:space="preserve">own </w:t>
      </w:r>
      <w:r w:rsidRPr="0015642D">
        <w:rPr>
          <w:rFonts w:ascii="Century Gothic" w:hAnsi="Century Gothic"/>
          <w:sz w:val="14"/>
          <w:szCs w:val="16"/>
        </w:rPr>
        <w:t xml:space="preserve">expense.  </w:t>
      </w:r>
    </w:p>
    <w:p w:rsidR="004B6144" w:rsidRPr="0015642D" w:rsidRDefault="004B6144" w:rsidP="004B6144">
      <w:pPr>
        <w:pStyle w:val="BodyText"/>
        <w:jc w:val="both"/>
        <w:rPr>
          <w:rFonts w:ascii="Century Gothic" w:hAnsi="Century Gothic"/>
          <w:sz w:val="14"/>
          <w:szCs w:val="16"/>
        </w:rPr>
      </w:pPr>
    </w:p>
    <w:p w:rsidR="002952C7" w:rsidRPr="0015642D" w:rsidRDefault="004B6144" w:rsidP="00DE650B">
      <w:pPr>
        <w:pStyle w:val="BodyText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 xml:space="preserve">If you have any questions regarding </w:t>
      </w:r>
      <w:r>
        <w:rPr>
          <w:rFonts w:ascii="Century Gothic" w:hAnsi="Century Gothic"/>
          <w:sz w:val="14"/>
          <w:szCs w:val="16"/>
        </w:rPr>
        <w:t xml:space="preserve">this activity, </w:t>
      </w:r>
      <w:r w:rsidRPr="0015642D">
        <w:rPr>
          <w:rFonts w:ascii="Century Gothic" w:hAnsi="Century Gothic"/>
          <w:sz w:val="14"/>
          <w:szCs w:val="16"/>
        </w:rPr>
        <w:t>please contac</w:t>
      </w:r>
      <w:r>
        <w:rPr>
          <w:rFonts w:ascii="Century Gothic" w:hAnsi="Century Gothic"/>
          <w:sz w:val="14"/>
          <w:szCs w:val="16"/>
        </w:rPr>
        <w:t xml:space="preserve">t </w:t>
      </w:r>
      <w:r w:rsidR="004056D0">
        <w:rPr>
          <w:rFonts w:ascii="Century Gothic" w:hAnsi="Century Gothic"/>
          <w:sz w:val="14"/>
          <w:szCs w:val="16"/>
        </w:rPr>
        <w:t>Kris Murphy at 810-455</w:t>
      </w:r>
      <w:r w:rsidRPr="0015642D">
        <w:rPr>
          <w:rFonts w:ascii="Century Gothic" w:hAnsi="Century Gothic"/>
          <w:sz w:val="14"/>
        </w:rPr>
        <w:t xml:space="preserve"> </w:t>
      </w:r>
    </w:p>
    <w:sectPr w:rsidR="002952C7" w:rsidRPr="0015642D" w:rsidSect="001A1C3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3D0"/>
    <w:multiLevelType w:val="hybridMultilevel"/>
    <w:tmpl w:val="42BCAEB0"/>
    <w:lvl w:ilvl="0" w:tplc="C0C0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52C7"/>
    <w:rsid w:val="00113328"/>
    <w:rsid w:val="0015642D"/>
    <w:rsid w:val="001668F4"/>
    <w:rsid w:val="001A1C3D"/>
    <w:rsid w:val="001C0E2F"/>
    <w:rsid w:val="001D60E0"/>
    <w:rsid w:val="002952C7"/>
    <w:rsid w:val="003817FC"/>
    <w:rsid w:val="003D76B0"/>
    <w:rsid w:val="004056D0"/>
    <w:rsid w:val="004B6144"/>
    <w:rsid w:val="00595982"/>
    <w:rsid w:val="005D217E"/>
    <w:rsid w:val="005D62EF"/>
    <w:rsid w:val="006A38FC"/>
    <w:rsid w:val="006B0C19"/>
    <w:rsid w:val="0079214E"/>
    <w:rsid w:val="007D2176"/>
    <w:rsid w:val="007D5031"/>
    <w:rsid w:val="007E5C44"/>
    <w:rsid w:val="0085143D"/>
    <w:rsid w:val="009E322D"/>
    <w:rsid w:val="009E7045"/>
    <w:rsid w:val="00A96868"/>
    <w:rsid w:val="00AA479B"/>
    <w:rsid w:val="00B373FE"/>
    <w:rsid w:val="00B85BD3"/>
    <w:rsid w:val="00B916FE"/>
    <w:rsid w:val="00BE0252"/>
    <w:rsid w:val="00CA397A"/>
    <w:rsid w:val="00CA5647"/>
    <w:rsid w:val="00CA6AB9"/>
    <w:rsid w:val="00D24759"/>
    <w:rsid w:val="00D26414"/>
    <w:rsid w:val="00D5672A"/>
    <w:rsid w:val="00DA0EA3"/>
    <w:rsid w:val="00DC4F02"/>
    <w:rsid w:val="00DD4C9E"/>
    <w:rsid w:val="00DE650B"/>
    <w:rsid w:val="00E375DB"/>
    <w:rsid w:val="00F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3D"/>
    <w:rPr>
      <w:rFonts w:ascii="Arial" w:hAnsi="Arial"/>
    </w:rPr>
  </w:style>
  <w:style w:type="paragraph" w:styleId="Heading1">
    <w:name w:val="heading 1"/>
    <w:basedOn w:val="Normal"/>
    <w:next w:val="Normal"/>
    <w:qFormat/>
    <w:rsid w:val="001A1C3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1C3D"/>
    <w:pPr>
      <w:keepNext/>
      <w:outlineLvl w:val="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A1C3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ORGANIZATION OFF-CAMPUS PERMISSION SLIP</vt:lpstr>
    </vt:vector>
  </TitlesOfParts>
  <Company>ST. CLAIR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ORGANIZATION OFF-CAMPUS PERMISSION SLIP</dc:title>
  <dc:creator>FRANK BROUGH</dc:creator>
  <cp:lastModifiedBy>evans.jennifer</cp:lastModifiedBy>
  <cp:revision>2</cp:revision>
  <cp:lastPrinted>2015-01-22T22:01:00Z</cp:lastPrinted>
  <dcterms:created xsi:type="dcterms:W3CDTF">2015-02-24T15:17:00Z</dcterms:created>
  <dcterms:modified xsi:type="dcterms:W3CDTF">2015-02-24T15:17:00Z</dcterms:modified>
</cp:coreProperties>
</file>